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8026F" w14:textId="77777777" w:rsidR="00EB40B8" w:rsidRDefault="00EB40B8" w:rsidP="00EB40B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Media Contact: </w:t>
      </w:r>
      <w:r>
        <w:rPr>
          <w:sz w:val="20"/>
          <w:szCs w:val="20"/>
        </w:rPr>
        <w:t>Greg Seiter</w:t>
      </w:r>
      <w:r>
        <w:rPr>
          <w:sz w:val="20"/>
          <w:szCs w:val="20"/>
        </w:rPr>
        <w:br/>
      </w:r>
      <w:hyperlink r:id="rId7" w:history="1">
        <w:r>
          <w:rPr>
            <w:rStyle w:val="Hyperlink"/>
            <w:sz w:val="20"/>
            <w:szCs w:val="20"/>
          </w:rPr>
          <w:t>gseiter@hepn.com</w:t>
        </w:r>
      </w:hyperlink>
      <w:r>
        <w:rPr>
          <w:b/>
          <w:sz w:val="20"/>
          <w:szCs w:val="20"/>
        </w:rPr>
        <w:t xml:space="preserve"> - </w:t>
      </w:r>
      <w:r>
        <w:rPr>
          <w:rFonts w:eastAsiaTheme="minorHAnsi" w:cs="Arial"/>
          <w:color w:val="000000" w:themeColor="text1"/>
          <w:sz w:val="20"/>
          <w:szCs w:val="20"/>
        </w:rPr>
        <w:t xml:space="preserve">317-432-7242 </w:t>
      </w:r>
    </w:p>
    <w:p w14:paraId="71822E11" w14:textId="77777777" w:rsidR="00EB40B8" w:rsidRDefault="00EB40B8" w:rsidP="00EB40B8">
      <w:pPr>
        <w:rPr>
          <w:b/>
        </w:rPr>
      </w:pPr>
    </w:p>
    <w:p w14:paraId="2A2E48E6" w14:textId="77777777" w:rsidR="00EB40B8" w:rsidRDefault="00EB40B8" w:rsidP="00EB40B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4CAF69CF" w14:textId="77777777" w:rsidR="00EB40B8" w:rsidRDefault="00EB40B8" w:rsidP="00EB40B8">
      <w:pPr>
        <w:jc w:val="center"/>
        <w:rPr>
          <w:b/>
        </w:rPr>
      </w:pPr>
      <w:r>
        <w:rPr>
          <w:b/>
        </w:rPr>
        <w:t>Hoosier Energy Announces New 20-Year Resource Plan</w:t>
      </w:r>
    </w:p>
    <w:p w14:paraId="007B0444" w14:textId="77777777" w:rsidR="00EB40B8" w:rsidRDefault="00EB40B8" w:rsidP="00EB40B8">
      <w:pPr>
        <w:rPr>
          <w:szCs w:val="22"/>
        </w:rPr>
      </w:pPr>
    </w:p>
    <w:p w14:paraId="0A5F64EC" w14:textId="77777777" w:rsidR="00EB40B8" w:rsidRDefault="00EB40B8" w:rsidP="00EB40B8">
      <w:pPr>
        <w:rPr>
          <w:sz w:val="22"/>
          <w:szCs w:val="22"/>
        </w:rPr>
      </w:pPr>
      <w:r>
        <w:rPr>
          <w:b/>
          <w:i/>
          <w:sz w:val="22"/>
          <w:szCs w:val="22"/>
        </w:rPr>
        <w:t>For Immediate Release - Bloomington, Ind. (Jan. 21, 2020)</w:t>
      </w:r>
      <w:r>
        <w:rPr>
          <w:sz w:val="22"/>
          <w:szCs w:val="22"/>
        </w:rPr>
        <w:t xml:space="preserve"> – </w:t>
      </w:r>
      <w:bookmarkStart w:id="0" w:name="_GoBack"/>
      <w:r>
        <w:rPr>
          <w:sz w:val="22"/>
          <w:szCs w:val="22"/>
        </w:rPr>
        <w:t>Following a year-long process, Hoosier Energy today announced that its Board of Directors approved a new long-range resource plan. The current plan is designed to provide its 18 member cooperatives with reliable, affordable and environmentally sustainable energy while saving members an estimated $700 million over the next two decades.</w:t>
      </w:r>
    </w:p>
    <w:p w14:paraId="08AF5867" w14:textId="77777777" w:rsidR="00EB40B8" w:rsidRDefault="00EB40B8" w:rsidP="00EB40B8">
      <w:pPr>
        <w:rPr>
          <w:sz w:val="22"/>
          <w:szCs w:val="22"/>
        </w:rPr>
      </w:pPr>
    </w:p>
    <w:p w14:paraId="49DF1BE8" w14:textId="77777777" w:rsidR="00EB40B8" w:rsidRDefault="00EB40B8" w:rsidP="00EB40B8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Hoosier Energy expects to retire its coal-fired </w:t>
      </w:r>
      <w:proofErr w:type="spellStart"/>
      <w:r>
        <w:rPr>
          <w:sz w:val="22"/>
          <w:szCs w:val="22"/>
        </w:rPr>
        <w:t>Merom</w:t>
      </w:r>
      <w:proofErr w:type="spellEnd"/>
      <w:r>
        <w:rPr>
          <w:sz w:val="22"/>
          <w:szCs w:val="22"/>
        </w:rPr>
        <w:t xml:space="preserve"> Generating Station in 2023 and transition to a more diverse generation mix that includes a combination of low-cost wind, solar, natural gas and storage. This plan provides a foundation for supply cost stability and predictability while reducing the company’s carbon footprint by nearly 80%</w:t>
      </w:r>
      <w:r>
        <w:rPr>
          <w:color w:val="000000" w:themeColor="text1"/>
          <w:sz w:val="22"/>
          <w:szCs w:val="22"/>
        </w:rPr>
        <w:t xml:space="preserve">.  </w:t>
      </w:r>
    </w:p>
    <w:p w14:paraId="0F3E631F" w14:textId="77777777" w:rsidR="00EB40B8" w:rsidRDefault="00EB40B8" w:rsidP="00EB40B8">
      <w:pPr>
        <w:rPr>
          <w:color w:val="000000" w:themeColor="text1"/>
          <w:sz w:val="22"/>
          <w:szCs w:val="22"/>
        </w:rPr>
      </w:pPr>
    </w:p>
    <w:p w14:paraId="676D5129" w14:textId="55739D71" w:rsidR="00EB40B8" w:rsidRDefault="00EB40B8" w:rsidP="00EB40B8">
      <w:pPr>
        <w:rPr>
          <w:rFonts w:cstheme="minorHAnsi"/>
          <w:color w:val="000000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Approximately 185 cooperative employees currently support operations of the </w:t>
      </w:r>
      <w:r>
        <w:rPr>
          <w:sz w:val="22"/>
          <w:szCs w:val="22"/>
        </w:rPr>
        <w:t xml:space="preserve">1,070-megawatt </w:t>
      </w:r>
      <w:proofErr w:type="spellStart"/>
      <w:r>
        <w:rPr>
          <w:rFonts w:cstheme="minorHAnsi"/>
          <w:sz w:val="22"/>
          <w:szCs w:val="22"/>
        </w:rPr>
        <w:t>Merom</w:t>
      </w:r>
      <w:proofErr w:type="spellEnd"/>
      <w:r>
        <w:rPr>
          <w:sz w:val="22"/>
          <w:szCs w:val="22"/>
        </w:rPr>
        <w:t xml:space="preserve"> Station, which is in Sullivan, IN</w:t>
      </w:r>
      <w:r w:rsidR="00B01BF6">
        <w:rPr>
          <w:sz w:val="22"/>
          <w:szCs w:val="22"/>
        </w:rPr>
        <w:t>,</w:t>
      </w:r>
      <w:r>
        <w:rPr>
          <w:sz w:val="22"/>
          <w:szCs w:val="22"/>
        </w:rPr>
        <w:t xml:space="preserve"> and went online in 1982.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Hoosier Energy President &amp; CEO Donna Walker said, </w:t>
      </w:r>
      <w:r>
        <w:rPr>
          <w:rFonts w:cstheme="minorHAnsi"/>
          <w:sz w:val="22"/>
          <w:szCs w:val="22"/>
        </w:rPr>
        <w:t xml:space="preserve">“We sincerely value our dedicated employees and will help those impacted during this transition by working with the IBEW to </w:t>
      </w:r>
      <w:r>
        <w:rPr>
          <w:rFonts w:eastAsia="Times New Roman" w:cstheme="minorHAnsi"/>
          <w:color w:val="000000" w:themeColor="text1"/>
          <w:sz w:val="22"/>
          <w:szCs w:val="22"/>
        </w:rPr>
        <w:t xml:space="preserve">offer assistance such as retraining, reassignment and professional outplacement, along with retirement options.” </w:t>
      </w:r>
    </w:p>
    <w:p w14:paraId="67CF74DF" w14:textId="11D3D57C" w:rsidR="00EB40B8" w:rsidRDefault="00EB40B8" w:rsidP="00EB40B8">
      <w:pPr>
        <w:spacing w:before="100" w:beforeAutospacing="1" w:after="100" w:afterAutospacing="1"/>
        <w:rPr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 xml:space="preserve">There are several possibilities regarding the future of the site. </w:t>
      </w:r>
      <w:r>
        <w:rPr>
          <w:sz w:val="22"/>
          <w:szCs w:val="22"/>
        </w:rPr>
        <w:t xml:space="preserve">Hoosier Energy will work with state and local economic development officials to market portions of the </w:t>
      </w:r>
      <w:proofErr w:type="spellStart"/>
      <w:r>
        <w:rPr>
          <w:sz w:val="22"/>
          <w:szCs w:val="22"/>
        </w:rPr>
        <w:t>Merom</w:t>
      </w:r>
      <w:proofErr w:type="spellEnd"/>
      <w:r>
        <w:rPr>
          <w:sz w:val="22"/>
          <w:szCs w:val="22"/>
        </w:rPr>
        <w:t xml:space="preserve"> proper</w:t>
      </w:r>
      <w:r w:rsidR="00FB5605">
        <w:rPr>
          <w:sz w:val="22"/>
          <w:szCs w:val="22"/>
        </w:rPr>
        <w:t xml:space="preserve">ty for industrial development. </w:t>
      </w:r>
      <w:r>
        <w:rPr>
          <w:sz w:val="22"/>
          <w:szCs w:val="22"/>
        </w:rPr>
        <w:t>The company will also consider renewable energy generation at the location or pursue a sale of the plant.</w:t>
      </w:r>
    </w:p>
    <w:bookmarkEnd w:id="0"/>
    <w:p w14:paraId="1CC38D32" w14:textId="77777777" w:rsidR="00EB40B8" w:rsidRDefault="00EB40B8" w:rsidP="00EB40B8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150C6626" w14:textId="77777777" w:rsidR="00EB40B8" w:rsidRDefault="00EB40B8" w:rsidP="00EB40B8">
      <w:pPr>
        <w:outlineLvl w:val="2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About Hoosier Energy</w:t>
      </w:r>
    </w:p>
    <w:p w14:paraId="17B76F03" w14:textId="4F6BD928" w:rsidR="00EB40B8" w:rsidRDefault="00EB40B8" w:rsidP="00EB40B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Hoosier Energy is a generation and transmission cooperative (G&amp;T) with headquarters in Bloomington, Indiana. The G&amp;T provides electric power and services to 18 electric distribution cooperatives in southern and central Indiana and southeastern Illinois. Collectively, the 18 members serve nearly 650,000 consumers. For more information, visit </w:t>
      </w:r>
      <w:hyperlink r:id="rId8" w:history="1">
        <w:r>
          <w:rPr>
            <w:rStyle w:val="Hyperlink"/>
            <w:i/>
            <w:sz w:val="20"/>
            <w:szCs w:val="20"/>
          </w:rPr>
          <w:t>www.hoosierenergy.com</w:t>
        </w:r>
      </w:hyperlink>
      <w:r>
        <w:rPr>
          <w:i/>
          <w:sz w:val="20"/>
          <w:szCs w:val="20"/>
        </w:rPr>
        <w:t xml:space="preserve">. </w:t>
      </w:r>
    </w:p>
    <w:p w14:paraId="76C5AA30" w14:textId="70DB0266" w:rsidR="00F87C92" w:rsidRPr="00EB40B8" w:rsidRDefault="00F87C92" w:rsidP="00EB40B8"/>
    <w:sectPr w:rsidR="00F87C92" w:rsidRPr="00EB40B8" w:rsidSect="00DD55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BCF0A" w14:textId="77777777" w:rsidR="0060210E" w:rsidRDefault="0060210E" w:rsidP="00DD55FA">
      <w:r>
        <w:separator/>
      </w:r>
    </w:p>
  </w:endnote>
  <w:endnote w:type="continuationSeparator" w:id="0">
    <w:p w14:paraId="50339DF8" w14:textId="77777777" w:rsidR="0060210E" w:rsidRDefault="0060210E" w:rsidP="00D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199F4" w14:textId="77777777" w:rsidR="002F4F20" w:rsidRDefault="002F4F20" w:rsidP="002F4F20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0BDE82" w14:textId="77777777" w:rsidR="002F4F20" w:rsidRDefault="002F4F20" w:rsidP="00DD55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D0A8F" w14:textId="77777777" w:rsidR="002F4F20" w:rsidRDefault="002F4F20" w:rsidP="00DD55FA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3B477" w14:textId="77777777" w:rsidR="006638BB" w:rsidRDefault="00663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04761" w14:textId="77777777" w:rsidR="0060210E" w:rsidRDefault="0060210E" w:rsidP="00DD55FA">
      <w:r>
        <w:separator/>
      </w:r>
    </w:p>
  </w:footnote>
  <w:footnote w:type="continuationSeparator" w:id="0">
    <w:p w14:paraId="223BD5CC" w14:textId="77777777" w:rsidR="0060210E" w:rsidRDefault="0060210E" w:rsidP="00DD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5E47A" w14:textId="6AC87C8F" w:rsidR="006638BB" w:rsidRDefault="00663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D21D2" w14:textId="285F6E64" w:rsidR="002F4F20" w:rsidRDefault="008D0DB8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70FD4A" wp14:editId="0BB1ED95">
              <wp:simplePos x="0" y="0"/>
              <wp:positionH relativeFrom="column">
                <wp:posOffset>552090</wp:posOffset>
              </wp:positionH>
              <wp:positionV relativeFrom="paragraph">
                <wp:posOffset>1069675</wp:posOffset>
              </wp:positionV>
              <wp:extent cx="4629150" cy="6223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3909F3" w14:textId="77777777" w:rsidR="008D0DB8" w:rsidRPr="008F7049" w:rsidRDefault="008D0DB8" w:rsidP="008D0DB8">
                          <w:pPr>
                            <w:jc w:val="center"/>
                            <w:rPr>
                              <w:color w:val="A6A6A6" w:themeColor="background1" w:themeShade="A6"/>
                              <w:sz w:val="56"/>
                              <w:szCs w:val="56"/>
                            </w:rPr>
                          </w:pPr>
                          <w:r w:rsidRPr="008F7049">
                            <w:rPr>
                              <w:color w:val="A6A6A6" w:themeColor="background1" w:themeShade="A6"/>
                              <w:sz w:val="56"/>
                              <w:szCs w:val="56"/>
                            </w:rPr>
                            <w:t>NEWS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0FD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.45pt;margin-top:84.25pt;width:364.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" filled="f" stroked="f">
              <v:textbox>
                <w:txbxContent>
                  <w:p w14:paraId="0C3909F3" w14:textId="77777777" w:rsidR="008D0DB8" w:rsidRPr="008F7049" w:rsidRDefault="008D0DB8" w:rsidP="008D0DB8">
                    <w:pPr>
                      <w:jc w:val="center"/>
                      <w:rPr>
                        <w:color w:val="A6A6A6" w:themeColor="background1" w:themeShade="A6"/>
                        <w:sz w:val="56"/>
                        <w:szCs w:val="56"/>
                      </w:rPr>
                    </w:pPr>
                    <w:r w:rsidRPr="008F7049">
                      <w:rPr>
                        <w:color w:val="A6A6A6" w:themeColor="background1" w:themeShade="A6"/>
                        <w:sz w:val="56"/>
                        <w:szCs w:val="56"/>
                      </w:rPr>
                      <w:t>NEWS RELEASE</w:t>
                    </w:r>
                  </w:p>
                </w:txbxContent>
              </v:textbox>
            </v:shape>
          </w:pict>
        </mc:Fallback>
      </mc:AlternateContent>
    </w:r>
    <w:r w:rsidR="002E0123"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3F41D9C" wp14:editId="0720B128">
          <wp:simplePos x="0" y="0"/>
          <wp:positionH relativeFrom="column">
            <wp:posOffset>-223844</wp:posOffset>
          </wp:positionH>
          <wp:positionV relativeFrom="paragraph">
            <wp:posOffset>-43611</wp:posOffset>
          </wp:positionV>
          <wp:extent cx="6374920" cy="9285318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_Letterhead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4920" cy="928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53ED8" w14:textId="31C8433E" w:rsidR="006638BB" w:rsidRDefault="00663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23"/>
    <w:rsid w:val="0002458E"/>
    <w:rsid w:val="0005312D"/>
    <w:rsid w:val="0005784A"/>
    <w:rsid w:val="00093242"/>
    <w:rsid w:val="000C4D59"/>
    <w:rsid w:val="000D5653"/>
    <w:rsid w:val="000E35B7"/>
    <w:rsid w:val="00114D05"/>
    <w:rsid w:val="00137136"/>
    <w:rsid w:val="00162F4A"/>
    <w:rsid w:val="00164607"/>
    <w:rsid w:val="00204CC8"/>
    <w:rsid w:val="00217BB1"/>
    <w:rsid w:val="0022442E"/>
    <w:rsid w:val="00244AD9"/>
    <w:rsid w:val="002469F0"/>
    <w:rsid w:val="0024766A"/>
    <w:rsid w:val="002708C9"/>
    <w:rsid w:val="00271116"/>
    <w:rsid w:val="00285391"/>
    <w:rsid w:val="002A39F3"/>
    <w:rsid w:val="002B4AB7"/>
    <w:rsid w:val="002C590E"/>
    <w:rsid w:val="002E0123"/>
    <w:rsid w:val="002F4F20"/>
    <w:rsid w:val="00311BC7"/>
    <w:rsid w:val="00315A09"/>
    <w:rsid w:val="003264AB"/>
    <w:rsid w:val="0035592F"/>
    <w:rsid w:val="00356427"/>
    <w:rsid w:val="003714CF"/>
    <w:rsid w:val="00373869"/>
    <w:rsid w:val="003B58CB"/>
    <w:rsid w:val="003B6031"/>
    <w:rsid w:val="003B771D"/>
    <w:rsid w:val="003D1750"/>
    <w:rsid w:val="003F6B70"/>
    <w:rsid w:val="00442938"/>
    <w:rsid w:val="00450717"/>
    <w:rsid w:val="00454598"/>
    <w:rsid w:val="00455655"/>
    <w:rsid w:val="00467FD1"/>
    <w:rsid w:val="004C1C15"/>
    <w:rsid w:val="004C30CC"/>
    <w:rsid w:val="004E43F7"/>
    <w:rsid w:val="004E4AD2"/>
    <w:rsid w:val="004F48EE"/>
    <w:rsid w:val="004F5E1D"/>
    <w:rsid w:val="005022AD"/>
    <w:rsid w:val="005077B1"/>
    <w:rsid w:val="00562C36"/>
    <w:rsid w:val="00585D35"/>
    <w:rsid w:val="005D59B7"/>
    <w:rsid w:val="005E0776"/>
    <w:rsid w:val="005E672D"/>
    <w:rsid w:val="0060210E"/>
    <w:rsid w:val="00604015"/>
    <w:rsid w:val="006638BB"/>
    <w:rsid w:val="00676915"/>
    <w:rsid w:val="006878B9"/>
    <w:rsid w:val="0069214C"/>
    <w:rsid w:val="00696792"/>
    <w:rsid w:val="006C2D24"/>
    <w:rsid w:val="006D17C9"/>
    <w:rsid w:val="0070223F"/>
    <w:rsid w:val="0070282E"/>
    <w:rsid w:val="00715381"/>
    <w:rsid w:val="00720B5B"/>
    <w:rsid w:val="007226A7"/>
    <w:rsid w:val="00723630"/>
    <w:rsid w:val="00754611"/>
    <w:rsid w:val="007830F3"/>
    <w:rsid w:val="00791E58"/>
    <w:rsid w:val="0079306B"/>
    <w:rsid w:val="007B7FB2"/>
    <w:rsid w:val="007E73B2"/>
    <w:rsid w:val="007F49AD"/>
    <w:rsid w:val="0080349A"/>
    <w:rsid w:val="00811B60"/>
    <w:rsid w:val="00882CB2"/>
    <w:rsid w:val="008931AA"/>
    <w:rsid w:val="00896B95"/>
    <w:rsid w:val="008D0DB8"/>
    <w:rsid w:val="008E6CE4"/>
    <w:rsid w:val="008F7049"/>
    <w:rsid w:val="008F7D1B"/>
    <w:rsid w:val="00940FBA"/>
    <w:rsid w:val="009C7F6A"/>
    <w:rsid w:val="009D161A"/>
    <w:rsid w:val="009E4568"/>
    <w:rsid w:val="00A1237C"/>
    <w:rsid w:val="00A57FFA"/>
    <w:rsid w:val="00A97EBF"/>
    <w:rsid w:val="00AA1BA5"/>
    <w:rsid w:val="00AC28B3"/>
    <w:rsid w:val="00AC58D3"/>
    <w:rsid w:val="00AD4B51"/>
    <w:rsid w:val="00AE2291"/>
    <w:rsid w:val="00B01BF6"/>
    <w:rsid w:val="00B24B03"/>
    <w:rsid w:val="00B253E1"/>
    <w:rsid w:val="00BB2E55"/>
    <w:rsid w:val="00BF5D56"/>
    <w:rsid w:val="00C03597"/>
    <w:rsid w:val="00C07E51"/>
    <w:rsid w:val="00C26CAF"/>
    <w:rsid w:val="00C36649"/>
    <w:rsid w:val="00C7533B"/>
    <w:rsid w:val="00CB4A15"/>
    <w:rsid w:val="00CC2A2F"/>
    <w:rsid w:val="00D16F63"/>
    <w:rsid w:val="00D17D0C"/>
    <w:rsid w:val="00D20850"/>
    <w:rsid w:val="00D40025"/>
    <w:rsid w:val="00D467F8"/>
    <w:rsid w:val="00D6043A"/>
    <w:rsid w:val="00D7580A"/>
    <w:rsid w:val="00D963C2"/>
    <w:rsid w:val="00DA4CE7"/>
    <w:rsid w:val="00DB01AF"/>
    <w:rsid w:val="00DB0B0D"/>
    <w:rsid w:val="00DC4239"/>
    <w:rsid w:val="00DC743B"/>
    <w:rsid w:val="00DD55FA"/>
    <w:rsid w:val="00E24564"/>
    <w:rsid w:val="00E35965"/>
    <w:rsid w:val="00E3603C"/>
    <w:rsid w:val="00E54123"/>
    <w:rsid w:val="00EB40B8"/>
    <w:rsid w:val="00EB7DA3"/>
    <w:rsid w:val="00EC2F97"/>
    <w:rsid w:val="00ED7E4A"/>
    <w:rsid w:val="00F03D0F"/>
    <w:rsid w:val="00F06C4E"/>
    <w:rsid w:val="00F12FBE"/>
    <w:rsid w:val="00F20579"/>
    <w:rsid w:val="00F54709"/>
    <w:rsid w:val="00F55A56"/>
    <w:rsid w:val="00F61108"/>
    <w:rsid w:val="00F61199"/>
    <w:rsid w:val="00F87C92"/>
    <w:rsid w:val="00FB024E"/>
    <w:rsid w:val="00FB5605"/>
    <w:rsid w:val="00FD5B13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713835"/>
  <w14:defaultImageDpi w14:val="300"/>
  <w15:docId w15:val="{4D85F903-64CE-874B-A0FF-DA266FF9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5FA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D55F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55FA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55F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5FA"/>
    <w:rPr>
      <w:rFonts w:ascii="Lucida Grande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5FA"/>
    <w:rPr>
      <w:rFonts w:ascii="Lucida Grande" w:hAnsi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D55FA"/>
  </w:style>
  <w:style w:type="character" w:styleId="Hyperlink">
    <w:name w:val="Hyperlink"/>
    <w:basedOn w:val="DefaultParagraphFont"/>
    <w:uiPriority w:val="99"/>
    <w:unhideWhenUsed/>
    <w:rsid w:val="00F87C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7E51"/>
    <w:pPr>
      <w:spacing w:after="200" w:line="276" w:lineRule="auto"/>
      <w:ind w:left="720"/>
      <w:contextualSpacing/>
    </w:pPr>
    <w:rPr>
      <w:rFonts w:ascii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osierenergy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seiter@hep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7D1B2-1841-4647-B2AC-1038A5D2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Rogers</dc:creator>
  <cp:keywords/>
  <dc:description/>
  <cp:lastModifiedBy>Linda Margison</cp:lastModifiedBy>
  <cp:revision>9</cp:revision>
  <cp:lastPrinted>2018-02-14T19:54:00Z</cp:lastPrinted>
  <dcterms:created xsi:type="dcterms:W3CDTF">2020-01-14T15:46:00Z</dcterms:created>
  <dcterms:modified xsi:type="dcterms:W3CDTF">2020-01-21T13:27:00Z</dcterms:modified>
</cp:coreProperties>
</file>